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：活动日程安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排</w:t>
      </w:r>
    </w:p>
    <w:tbl>
      <w:tblPr>
        <w:tblStyle w:val="8"/>
        <w:tblW w:w="893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17"/>
        <w:gridCol w:w="1418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10" w:type="dxa"/>
            <w:gridSpan w:val="2"/>
          </w:tcPr>
          <w:p>
            <w:pPr>
              <w:autoSpaceDE w:val="0"/>
              <w:autoSpaceDN w:val="0"/>
              <w:spacing w:before="144"/>
              <w:ind w:right="118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>活动时间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spacing w:before="144"/>
              <w:ind w:firstLine="231" w:firstLineChars="10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>活动地点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spacing w:before="144"/>
              <w:ind w:right="1845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b/>
                <w:bCs/>
                <w:spacing w:val="-5"/>
                <w:kern w:val="0"/>
                <w:sz w:val="24"/>
                <w:szCs w:val="24"/>
                <w:lang w:eastAsia="en-US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93" w:type="dxa"/>
            <w:vMerge w:val="restart"/>
            <w:vAlign w:val="center"/>
          </w:tcPr>
          <w:p>
            <w:pPr>
              <w:autoSpaceDE w:val="0"/>
              <w:autoSpaceDN w:val="0"/>
              <w:spacing w:before="144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  <w:t>8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  <w:t>5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  <w:lang w:eastAsia="en-US"/>
              </w:rPr>
              <w:t>日</w:t>
            </w:r>
          </w:p>
          <w:p>
            <w:pPr>
              <w:autoSpaceDE w:val="0"/>
              <w:autoSpaceDN w:val="0"/>
              <w:spacing w:before="152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（周六）</w:t>
            </w: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eastAsia="en-US"/>
              </w:rPr>
              <w:t>上午</w:t>
            </w: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  <w:t>08:30-</w:t>
            </w: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ind w:firstLine="234" w:firstLineChars="100"/>
              <w:jc w:val="left"/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234" w:firstLineChars="100"/>
              <w:jc w:val="left"/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234" w:firstLineChars="100"/>
              <w:jc w:val="left"/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3"/>
                <w:kern w:val="0"/>
                <w:sz w:val="24"/>
                <w:szCs w:val="24"/>
                <w:lang w:eastAsia="zh-CN"/>
              </w:rPr>
              <w:t>清华大学</w:t>
            </w:r>
          </w:p>
          <w:p>
            <w:pPr>
              <w:autoSpaceDE w:val="0"/>
              <w:autoSpaceDN w:val="0"/>
              <w:ind w:firstLine="234" w:firstLineChars="100"/>
              <w:jc w:val="left"/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3"/>
                <w:kern w:val="0"/>
                <w:sz w:val="24"/>
                <w:szCs w:val="24"/>
                <w:lang w:eastAsia="zh-CN"/>
              </w:rPr>
              <w:t>校园内</w:t>
            </w:r>
          </w:p>
          <w:p>
            <w:pPr>
              <w:autoSpaceDE w:val="0"/>
              <w:autoSpaceDN w:val="0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2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27940</wp:posOffset>
                  </wp:positionV>
                  <wp:extent cx="3009900" cy="2425065"/>
                  <wp:effectExtent l="0" t="0" r="0" b="0"/>
                  <wp:wrapNone/>
                  <wp:docPr id="379543450" name="图片 37954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43450" name="图片 379543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42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ind w:firstLine="440" w:firstLineChars="20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清华大学历史建筑区是我国国家级文物保护单位，现存建筑二十座，包括了工字厅和古月堂等原满清皇家园林建筑遗迹，以及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>1909年至1936年当中修建的清华学堂、体育馆、大礼堂等早期校舍。多数建筑目前仍用于教学、办公和科研。历史建筑区的游览大概需要2-3小时时间（步行）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，由清华大学研究生校史专业讲解队带领，深度了解清华历史及文化，使学生从小竖立名校志向。</w:t>
            </w:r>
          </w:p>
          <w:p>
            <w:pPr>
              <w:autoSpaceDE w:val="0"/>
              <w:autoSpaceDN w:val="0"/>
              <w:ind w:firstLine="48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注：报名科学主题营的全体学生参加</w:t>
            </w:r>
          </w:p>
          <w:p>
            <w:pPr>
              <w:autoSpaceDE w:val="0"/>
              <w:autoSpaceDN w:val="0"/>
              <w:ind w:firstLine="1440" w:firstLineChars="600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午餐（清华食堂用餐）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93" w:type="dxa"/>
            <w:vMerge w:val="continue"/>
            <w:vAlign w:val="center"/>
          </w:tcPr>
          <w:p>
            <w:pPr>
              <w:autoSpaceDE w:val="0"/>
              <w:autoSpaceDN w:val="0"/>
              <w:spacing w:before="152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ind w:firstLine="540" w:firstLineChars="300"/>
              <w:jc w:val="left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下午 </w:t>
            </w:r>
          </w:p>
          <w:p>
            <w:pPr>
              <w:autoSpaceDE w:val="0"/>
              <w:autoSpaceDN w:val="0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16:30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39"/>
              <w:ind w:left="220" w:hanging="220" w:hangingChars="10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>元宇宙实验室（校内）</w:t>
            </w:r>
          </w:p>
        </w:tc>
        <w:tc>
          <w:tcPr>
            <w:tcW w:w="5103" w:type="dxa"/>
            <w:vMerge w:val="restart"/>
          </w:tcPr>
          <w:p>
            <w:pPr>
              <w:autoSpaceDE w:val="0"/>
              <w:autoSpaceDN w:val="0"/>
              <w:spacing w:before="144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“浅入”清华元宇宙文化实验室探究</w:t>
            </w:r>
          </w:p>
          <w:p>
            <w:pPr>
              <w:autoSpaceDE w:val="0"/>
              <w:autoSpaceDN w:val="0"/>
              <w:spacing w:before="144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授课内容采取理论教学与实践设计相结合的形式，涉及新闻学、信息学、艺术学科等多种跨学科知识。</w:t>
            </w:r>
          </w:p>
          <w:p>
            <w:pPr>
              <w:autoSpaceDE w:val="0"/>
              <w:autoSpaceDN w:val="0"/>
              <w:spacing w:before="144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首先带领学生参观元宇宙文化实验室的高仿人机器人、了解虚拟人、虚拟空间、数字藏品等，了解元宇宙技术及场景应用现状。其次开展课堂教学，介绍元宇宙基础知识、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>AIGC基础知识及在垂直行业的应用。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最后，带领学生运用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>AIGC工具制作出属于自己的AIGC作品，分享自己的经历、体会和感受。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通过活动，培养学生们的团队合作意识，提升探究精神、问题解决能力，形成项目活动成果。</w:t>
            </w:r>
          </w:p>
          <w:p>
            <w:pPr>
              <w:autoSpaceDE w:val="0"/>
              <w:autoSpaceDN w:val="0"/>
              <w:spacing w:before="144"/>
              <w:ind w:firstLine="1200" w:firstLineChars="500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午餐（活动场馆统一用餐）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"/>
                <w:szCs w:val="2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ind w:firstLine="212" w:firstLineChars="100"/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8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月</w:t>
            </w:r>
            <w:r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6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日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zh-CN"/>
              </w:rPr>
              <w:t>（周日）</w:t>
            </w:r>
          </w:p>
          <w:p>
            <w:pPr>
              <w:autoSpaceDE w:val="0"/>
              <w:autoSpaceDN w:val="0"/>
              <w:spacing w:before="144"/>
              <w:ind w:firstLine="212" w:firstLineChars="100"/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39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上午</w:t>
            </w:r>
          </w:p>
          <w:p>
            <w:pPr>
              <w:autoSpaceDE w:val="0"/>
              <w:autoSpaceDN w:val="0"/>
              <w:spacing w:before="139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08:30-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11:30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before="139"/>
              <w:ind w:left="220" w:hanging="220" w:hangingChars="100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>元宇宙实验室（校外）</w:t>
            </w:r>
          </w:p>
        </w:tc>
        <w:tc>
          <w:tcPr>
            <w:tcW w:w="5103" w:type="dxa"/>
            <w:vMerge w:val="continue"/>
          </w:tcPr>
          <w:p>
            <w:pPr>
              <w:autoSpaceDE w:val="0"/>
              <w:autoSpaceDN w:val="0"/>
              <w:spacing w:before="139"/>
              <w:ind w:left="107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9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ind w:firstLine="540" w:firstLineChars="300"/>
              <w:jc w:val="left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下午 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17:30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5103" w:type="dxa"/>
            <w:vMerge w:val="continue"/>
          </w:tcPr>
          <w:p>
            <w:pPr>
              <w:autoSpaceDE w:val="0"/>
              <w:autoSpaceDN w:val="0"/>
              <w:spacing w:before="144"/>
              <w:ind w:left="107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8月8日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（周二）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上午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0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8:30-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11:30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vAlign w:val="center"/>
          </w:tcPr>
          <w:p>
            <w:pPr>
              <w:autoSpaceDE w:val="0"/>
              <w:autoSpaceDN w:val="0"/>
              <w:spacing w:before="144"/>
              <w:ind w:firstLine="723" w:firstLineChars="30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深度探访“冬奥黑科技”求真营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本次活动是一次标准的“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>STEAM”方式的活动，融合了工程与艺术等各方面的内容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，学生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>既可以学到水立方建筑工程的科技创新点，又可以学习到结构背后的数学和几何知识，还可以欣赏到水立方本身的建筑之美；</w:t>
            </w:r>
          </w:p>
          <w:p>
            <w:pPr>
              <w:autoSpaceDE w:val="0"/>
              <w:autoSpaceDN w:val="0"/>
              <w:spacing w:before="144"/>
              <w:ind w:left="107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活动采用“探究式学习”的方式，激发学生的好奇心，并引导探究问题的答案；发现钢架架构的几何形体及物理规律，新材料的神奇特性的等科技创新知识点。</w:t>
            </w:r>
          </w:p>
          <w:p>
            <w:pPr>
              <w:autoSpaceDE w:val="0"/>
              <w:autoSpaceDN w:val="0"/>
              <w:spacing w:before="144"/>
              <w:ind w:left="107" w:firstLine="4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从现场考察开始，深度了解神奇的钢泡泡、膜泡泡和水立方如何实现水冰转换；然后开始亲自动手，从肥皂泡的实验开始，到桌面小型的“钢泡泡”台灯（十四面体球形框架结构）的设计和创作，再到团队合作搭建大型的“钢泡泡”空间造型组合结构，并在结构上组装“膜泡泡”。通过这一系列的考察和实践，再结合团队的交流讨论，孩子们对所学的知识和能力都会有深刻的认知。</w:t>
            </w:r>
          </w:p>
          <w:p>
            <w:pPr>
              <w:autoSpaceDE w:val="0"/>
              <w:autoSpaceDN w:val="0"/>
              <w:spacing w:before="144"/>
              <w:ind w:left="107" w:firstLine="1200" w:firstLineChars="50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午餐（奥运场馆用餐）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9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下午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17:30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autoSpaceDE w:val="0"/>
              <w:autoSpaceDN w:val="0"/>
              <w:spacing w:before="144"/>
              <w:ind w:left="107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日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（周四）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上午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0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8:30-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11:30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en-US"/>
              </w:rPr>
              <w:t>大巴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spacing w:before="140"/>
              <w:ind w:firstLine="883" w:firstLineChars="400"/>
              <w:rPr>
                <w:rFonts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  <w:t>北京出发 → 天文台兴隆基地</w:t>
            </w:r>
          </w:p>
          <w:p>
            <w:pPr>
              <w:autoSpaceDE w:val="0"/>
              <w:autoSpaceDN w:val="0"/>
              <w:spacing w:before="140"/>
              <w:ind w:left="107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en-US"/>
              </w:rPr>
              <w:t>（午餐：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>天文台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en-US"/>
              </w:rPr>
              <w:t>基地）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日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（周四）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——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日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（周五）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下午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3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: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30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-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21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: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30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br w:type="textWrapping"/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——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br w:type="textWrapping"/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上午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0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: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30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-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11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: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en-US"/>
              </w:rPr>
              <w:t>天文台兴隆基地</w:t>
            </w:r>
          </w:p>
        </w:tc>
        <w:tc>
          <w:tcPr>
            <w:tcW w:w="5103" w:type="dxa"/>
            <w:vAlign w:val="center"/>
          </w:tcPr>
          <w:p>
            <w:pPr>
              <w:autoSpaceDE w:val="0"/>
              <w:autoSpaceDN w:val="0"/>
              <w:spacing w:before="144"/>
              <w:ind w:firstLine="723" w:firstLineChars="3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天文观测——“暗夜守护”主题营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走进亚洲最大的光学观测基地——国家天文台兴隆观测基地，近距离接触国之重器，感受暗夜保护区。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以暗夜守护为主线任务，采用项目制的方式，通过基础学习，运用“观测实践、对比分析、讨论改进”等教学方法开展实践活动，让孩子们通过学习基础天文观测方法，具备参与天文类比赛的基本技能，同时探寻城市发现建设与光污染防止的可持续发展模式，模拟城市规划工作者：提出问题、作出假设、制订计划、搜集数据、处理信息、得出结论、分享交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日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（周五）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下午 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16:30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en-US"/>
              </w:rPr>
              <w:t>大巴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  <w:t>天文台兴隆基地出发 → 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993" w:type="dxa"/>
            <w:vMerge w:val="restart"/>
            <w:vAlign w:val="center"/>
          </w:tcPr>
          <w:p>
            <w:pPr>
              <w:autoSpaceDE w:val="0"/>
              <w:autoSpaceDN w:val="0"/>
              <w:spacing w:before="157"/>
              <w:jc w:val="center"/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57"/>
              <w:jc w:val="center"/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57"/>
              <w:ind w:left="210" w:leftChars="100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8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月</w:t>
            </w:r>
            <w:r>
              <w:rPr>
                <w:rFonts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12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en-US"/>
              </w:rPr>
              <w:t>日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2"/>
                <w:szCs w:val="20"/>
                <w:lang w:eastAsia="zh-CN"/>
              </w:rPr>
              <w:t>（周六）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上午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0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8:30-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11:00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before="139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>校内</w:t>
            </w:r>
          </w:p>
        </w:tc>
        <w:tc>
          <w:tcPr>
            <w:tcW w:w="5103" w:type="dxa"/>
            <w:vMerge w:val="restart"/>
          </w:tcPr>
          <w:p>
            <w:pPr>
              <w:tabs>
                <w:tab w:val="center" w:pos="2536"/>
              </w:tabs>
              <w:autoSpaceDE w:val="0"/>
              <w:autoSpaceDN w:val="0"/>
              <w:spacing w:before="144"/>
              <w:ind w:left="107" w:firstLine="44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</w:pPr>
            <w:bookmarkStart w:id="0" w:name="_Hlk138953369"/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0"/>
                <w:lang w:eastAsia="zh-CN"/>
              </w:rPr>
              <w:t>人工智能创造营——“秦王绕柱”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人工智能与传统文化碰撞的“秦王绕柱，智能小车”创造主题营，通过创意构思、搭建、编程、应用等多维度锻炼学生动手实践及创新能力。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了解现代制造工艺领域的新技术、新工艺、新材料、先进设备的应用等，学习先进智能制造技术的相关知识，体会数学、力学、电学、热学、化学、工程技术、电子信息、艺术等各学科结合协作的魅力。由清华大学教授现场指导，运用电机、联轴器、电路、模块、电池、木板、手枪钻等材料工具，亲自动手设计制作简易机器人，学习其中各类科学原理。</w:t>
            </w:r>
          </w:p>
          <w:p>
            <w:pPr>
              <w:autoSpaceDE w:val="0"/>
              <w:autoSpaceDN w:val="0"/>
              <w:spacing w:before="144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小组合作完成制作的机器人后，再参与赛道搭建。赛道搭建好后，学生利用自备的安卓手机，通过蓝牙连接控制机器人，完成赛道任务、团队展示、总结汇报，对影响机器人比赛成绩的科学技术方面原因进行探讨，完善对于科学设计制造的整体认知，帮助科学知识水平提升。</w:t>
            </w:r>
            <w:bookmarkEnd w:id="0"/>
          </w:p>
          <w:p>
            <w:pPr>
              <w:autoSpaceDE w:val="0"/>
              <w:autoSpaceDN w:val="0"/>
              <w:spacing w:before="144"/>
              <w:ind w:firstLine="1440" w:firstLineChars="600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（午餐：高校食堂）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9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44"/>
              <w:ind w:firstLine="180" w:firstLineChars="100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下午 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17:30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before="144"/>
              <w:ind w:left="111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5103" w:type="dxa"/>
            <w:vMerge w:val="continue"/>
          </w:tcPr>
          <w:p>
            <w:pPr>
              <w:autoSpaceDE w:val="0"/>
              <w:autoSpaceDN w:val="0"/>
              <w:spacing w:before="144"/>
              <w:ind w:left="107"/>
              <w:jc w:val="left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93" w:type="dxa"/>
            <w:vMerge w:val="restart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ind w:firstLine="90" w:firstLineChars="50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spacing w:before="144"/>
              <w:ind w:firstLine="180" w:firstLineChars="100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8月1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spacing w:before="144"/>
              <w:ind w:firstLine="180" w:firstLineChars="100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（周日）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  <w:t>上午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zh-CN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0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8:30-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11:30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before="144"/>
              <w:ind w:firstLine="440" w:firstLineChars="200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  <w:lang w:eastAsia="zh-CN"/>
              </w:rPr>
              <w:t>校内</w:t>
            </w:r>
          </w:p>
        </w:tc>
        <w:tc>
          <w:tcPr>
            <w:tcW w:w="5103" w:type="dxa"/>
            <w:vMerge w:val="restart"/>
            <w:vAlign w:val="center"/>
          </w:tcPr>
          <w:p>
            <w:pPr>
              <w:autoSpaceDE w:val="0"/>
              <w:autoSpaceDN w:val="0"/>
              <w:spacing w:before="140"/>
              <w:ind w:left="107" w:firstLine="964" w:firstLineChars="4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科创工程营——寻找四叶草</w:t>
            </w:r>
          </w:p>
          <w:p>
            <w:pPr>
              <w:autoSpaceDE w:val="0"/>
              <w:autoSpaceDN w:val="0"/>
              <w:spacing w:before="140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活动采用项目制学习的方式，运用“探究、实践、分析、讨论”等教学方法开展实践活动，让孩子们在实践中掌握”提出问题、作出假设、制订计划、搜集证据、处理信息、得出结论、表达交流、反思评价”等科学探究的全过程。</w:t>
            </w:r>
          </w:p>
          <w:p>
            <w:pPr>
              <w:autoSpaceDE w:val="0"/>
              <w:autoSpaceDN w:val="0"/>
              <w:spacing w:before="140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活动内容把多学科与跨学科知识融为一体。从数学的数列开始，寻找它的规律，以及隐藏在其中的常数；然后从艺术角度、优化角度、生物进化角度讨论它们之间的关联并进行体验；提出新的研究任务：能否自己设计制作某种装置，画出类似四叶草的标准曲线，通过讨论、猜测、尝试，最终完成任务。最后进行交流讨论，说出自己的经历、体会和感受。</w:t>
            </w:r>
          </w:p>
          <w:p>
            <w:pPr>
              <w:autoSpaceDE w:val="0"/>
              <w:autoSpaceDN w:val="0"/>
              <w:spacing w:before="140"/>
              <w:ind w:left="107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通过活动，培养学生们的团队合作意识，提升探究精神、问题解决能力，形成项目活动成果。</w:t>
            </w:r>
          </w:p>
          <w:p>
            <w:pPr>
              <w:autoSpaceDE w:val="0"/>
              <w:autoSpaceDN w:val="0"/>
              <w:spacing w:before="144"/>
              <w:ind w:firstLine="1440" w:firstLineChars="600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en-US"/>
              </w:rPr>
              <w:t>（午餐：高校食堂）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93" w:type="dxa"/>
            <w:vMerge w:val="continue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>下午</w:t>
            </w:r>
          </w:p>
          <w:p>
            <w:pPr>
              <w:autoSpaceDE w:val="0"/>
              <w:autoSpaceDN w:val="0"/>
              <w:spacing w:before="144"/>
              <w:jc w:val="center"/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  <w:t>13:30-</w:t>
            </w:r>
            <w:r>
              <w:rPr>
                <w:rFonts w:ascii="仿宋" w:hAnsi="仿宋" w:eastAsia="仿宋" w:cs="宋体"/>
                <w:spacing w:val="-2"/>
                <w:kern w:val="0"/>
                <w:sz w:val="22"/>
                <w:szCs w:val="20"/>
                <w:lang w:eastAsia="en-US"/>
              </w:rPr>
              <w:t>17:30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before="144"/>
              <w:ind w:firstLine="440" w:firstLineChars="200"/>
              <w:rPr>
                <w:rFonts w:ascii="仿宋" w:hAnsi="仿宋" w:eastAsia="仿宋" w:cs="宋体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5103" w:type="dxa"/>
            <w:vMerge w:val="continue"/>
            <w:vAlign w:val="center"/>
          </w:tcPr>
          <w:p>
            <w:pPr>
              <w:autoSpaceDE w:val="0"/>
              <w:autoSpaceDN w:val="0"/>
              <w:spacing w:before="140"/>
              <w:ind w:left="107" w:firstLine="883" w:firstLineChars="40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0"/>
                <w:lang w:eastAsia="en-US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4C"/>
    <w:rsid w:val="000014BB"/>
    <w:rsid w:val="000144B5"/>
    <w:rsid w:val="00015D68"/>
    <w:rsid w:val="00027C3F"/>
    <w:rsid w:val="00040633"/>
    <w:rsid w:val="00060813"/>
    <w:rsid w:val="00061B26"/>
    <w:rsid w:val="000732F5"/>
    <w:rsid w:val="00091A0A"/>
    <w:rsid w:val="000A7AA5"/>
    <w:rsid w:val="000A7D5D"/>
    <w:rsid w:val="000E0898"/>
    <w:rsid w:val="0012207A"/>
    <w:rsid w:val="0012679D"/>
    <w:rsid w:val="00131168"/>
    <w:rsid w:val="001410F7"/>
    <w:rsid w:val="0015225E"/>
    <w:rsid w:val="00165238"/>
    <w:rsid w:val="001669EA"/>
    <w:rsid w:val="001812D1"/>
    <w:rsid w:val="0018689C"/>
    <w:rsid w:val="001A03F6"/>
    <w:rsid w:val="001B519D"/>
    <w:rsid w:val="001D350A"/>
    <w:rsid w:val="001E016F"/>
    <w:rsid w:val="001F39D1"/>
    <w:rsid w:val="002170A1"/>
    <w:rsid w:val="0022339A"/>
    <w:rsid w:val="00235F4F"/>
    <w:rsid w:val="0023764C"/>
    <w:rsid w:val="00286120"/>
    <w:rsid w:val="002A05EF"/>
    <w:rsid w:val="002A16A6"/>
    <w:rsid w:val="002B6E05"/>
    <w:rsid w:val="002D7EEF"/>
    <w:rsid w:val="002E5252"/>
    <w:rsid w:val="002F153B"/>
    <w:rsid w:val="002F619E"/>
    <w:rsid w:val="002F7435"/>
    <w:rsid w:val="00303375"/>
    <w:rsid w:val="003146EA"/>
    <w:rsid w:val="00382766"/>
    <w:rsid w:val="003A3803"/>
    <w:rsid w:val="003A7AD5"/>
    <w:rsid w:val="003E005E"/>
    <w:rsid w:val="003E0947"/>
    <w:rsid w:val="003F23B9"/>
    <w:rsid w:val="004060D8"/>
    <w:rsid w:val="00452002"/>
    <w:rsid w:val="004624AC"/>
    <w:rsid w:val="00490195"/>
    <w:rsid w:val="004A439F"/>
    <w:rsid w:val="004B03C2"/>
    <w:rsid w:val="004C3176"/>
    <w:rsid w:val="005160E7"/>
    <w:rsid w:val="00523D7C"/>
    <w:rsid w:val="00535A25"/>
    <w:rsid w:val="005656D9"/>
    <w:rsid w:val="005A632F"/>
    <w:rsid w:val="005D5A93"/>
    <w:rsid w:val="005E7161"/>
    <w:rsid w:val="005F3B12"/>
    <w:rsid w:val="00624DF3"/>
    <w:rsid w:val="00631EC8"/>
    <w:rsid w:val="0064685A"/>
    <w:rsid w:val="00656FAD"/>
    <w:rsid w:val="00667AD5"/>
    <w:rsid w:val="00686B29"/>
    <w:rsid w:val="00693A1A"/>
    <w:rsid w:val="00697174"/>
    <w:rsid w:val="006979B5"/>
    <w:rsid w:val="006B2335"/>
    <w:rsid w:val="006F7DB8"/>
    <w:rsid w:val="00700063"/>
    <w:rsid w:val="0070547C"/>
    <w:rsid w:val="00712B6A"/>
    <w:rsid w:val="00713A15"/>
    <w:rsid w:val="00715418"/>
    <w:rsid w:val="0073435B"/>
    <w:rsid w:val="00760323"/>
    <w:rsid w:val="007679F0"/>
    <w:rsid w:val="0077269C"/>
    <w:rsid w:val="007752F2"/>
    <w:rsid w:val="007C46EE"/>
    <w:rsid w:val="007C4CA3"/>
    <w:rsid w:val="007D3325"/>
    <w:rsid w:val="007E02F8"/>
    <w:rsid w:val="00803C66"/>
    <w:rsid w:val="0081758D"/>
    <w:rsid w:val="0082590F"/>
    <w:rsid w:val="00854AC1"/>
    <w:rsid w:val="00854E5C"/>
    <w:rsid w:val="00856F92"/>
    <w:rsid w:val="008778AD"/>
    <w:rsid w:val="008B3875"/>
    <w:rsid w:val="008C1B99"/>
    <w:rsid w:val="0090034A"/>
    <w:rsid w:val="00960674"/>
    <w:rsid w:val="00960FF3"/>
    <w:rsid w:val="00971426"/>
    <w:rsid w:val="00971869"/>
    <w:rsid w:val="00972E16"/>
    <w:rsid w:val="009C4647"/>
    <w:rsid w:val="009D612E"/>
    <w:rsid w:val="009E4B17"/>
    <w:rsid w:val="00A33BED"/>
    <w:rsid w:val="00A35900"/>
    <w:rsid w:val="00A43EED"/>
    <w:rsid w:val="00A45F17"/>
    <w:rsid w:val="00A564BB"/>
    <w:rsid w:val="00AE0303"/>
    <w:rsid w:val="00B21623"/>
    <w:rsid w:val="00B321BE"/>
    <w:rsid w:val="00B527AE"/>
    <w:rsid w:val="00B71F10"/>
    <w:rsid w:val="00B8711F"/>
    <w:rsid w:val="00B9343D"/>
    <w:rsid w:val="00BA67D0"/>
    <w:rsid w:val="00BB69A6"/>
    <w:rsid w:val="00BF2E08"/>
    <w:rsid w:val="00BF2E6E"/>
    <w:rsid w:val="00C0077A"/>
    <w:rsid w:val="00C30D88"/>
    <w:rsid w:val="00C312F2"/>
    <w:rsid w:val="00C43B87"/>
    <w:rsid w:val="00C643B2"/>
    <w:rsid w:val="00C91733"/>
    <w:rsid w:val="00CB4117"/>
    <w:rsid w:val="00CC3873"/>
    <w:rsid w:val="00CF1277"/>
    <w:rsid w:val="00CF246C"/>
    <w:rsid w:val="00CF697E"/>
    <w:rsid w:val="00D2486B"/>
    <w:rsid w:val="00D352C2"/>
    <w:rsid w:val="00D37074"/>
    <w:rsid w:val="00D413E9"/>
    <w:rsid w:val="00D81DC4"/>
    <w:rsid w:val="00DC1EA4"/>
    <w:rsid w:val="00DC3574"/>
    <w:rsid w:val="00DD3810"/>
    <w:rsid w:val="00DD39A1"/>
    <w:rsid w:val="00DF0E6F"/>
    <w:rsid w:val="00E24D1F"/>
    <w:rsid w:val="00E771D4"/>
    <w:rsid w:val="00E77E87"/>
    <w:rsid w:val="00E853B6"/>
    <w:rsid w:val="00E87F43"/>
    <w:rsid w:val="00EB64A9"/>
    <w:rsid w:val="00EF2F46"/>
    <w:rsid w:val="00EF7737"/>
    <w:rsid w:val="00F004E4"/>
    <w:rsid w:val="00F16DDE"/>
    <w:rsid w:val="00F23384"/>
    <w:rsid w:val="00F31B5A"/>
    <w:rsid w:val="00F53B22"/>
    <w:rsid w:val="00F720F8"/>
    <w:rsid w:val="00F83FCF"/>
    <w:rsid w:val="00F92224"/>
    <w:rsid w:val="00FB0613"/>
    <w:rsid w:val="00FB1B30"/>
    <w:rsid w:val="00FC0216"/>
    <w:rsid w:val="00FC1DC4"/>
    <w:rsid w:val="00FD2D71"/>
    <w:rsid w:val="00FF43B9"/>
    <w:rsid w:val="662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2072</Characters>
  <Lines>16</Lines>
  <Paragraphs>4</Paragraphs>
  <TotalTime>2</TotalTime>
  <ScaleCrop>false</ScaleCrop>
  <LinksUpToDate>false</LinksUpToDate>
  <CharactersWithSpaces>2113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2023-07-07T01:42:00Z</dcterms:created>
  <dc:creator>聂 琳</dc:creator>
  <cp:lastModifiedBy>徐州市中音文化艺术中心</cp:lastModifiedBy>
  <cp:lastPrinted>2023-07-05T05:50:00Z</cp:lastPrinted>
  <dcterms:modified xsi:type="dcterms:W3CDTF">2023-07-07T14:59:30Z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23A5F2B534F0472EB2F673DCE2736805_13</vt:lpwstr>
  </property>
</Properties>
</file>