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left"/>
        <w:rPr>
          <w:rFonts w:ascii="黑体" w:hAnsi="黑体" w:eastAsia="黑体" w:cs="宋体"/>
          <w:color w:val="656565"/>
          <w:kern w:val="0"/>
          <w:sz w:val="32"/>
          <w:szCs w:val="32"/>
        </w:rPr>
      </w:pPr>
      <w:r>
        <w:rPr>
          <w:rFonts w:hint="eastAsia" w:ascii="黑体" w:hAnsi="黑体" w:eastAsia="黑体" w:cs="宋体"/>
          <w:color w:val="656565"/>
          <w:kern w:val="0"/>
          <w:sz w:val="32"/>
          <w:szCs w:val="32"/>
        </w:rPr>
        <w:t>附件1</w:t>
      </w:r>
    </w:p>
    <w:p>
      <w:pPr>
        <w:ind w:firstLine="360" w:firstLineChars="100"/>
        <w:jc w:val="left"/>
        <w:outlineLvl w:val="0"/>
        <w:rPr>
          <w:rFonts w:ascii="黑体" w:hAnsi="黑体" w:eastAsia="黑体" w:cs="黑体"/>
          <w:sz w:val="36"/>
          <w:szCs w:val="36"/>
        </w:rPr>
      </w:pPr>
    </w:p>
    <w:p>
      <w:pPr>
        <w:ind w:firstLine="360" w:firstLineChars="100"/>
        <w:jc w:val="center"/>
        <w:outlineLvl w:val="0"/>
        <w:rPr>
          <w:rFonts w:ascii="黑体" w:hAnsi="黑体" w:eastAsia="黑体" w:cs="黑体"/>
          <w:sz w:val="36"/>
          <w:szCs w:val="36"/>
        </w:rPr>
      </w:pPr>
      <w:r>
        <w:rPr>
          <w:rFonts w:hint="eastAsia" w:ascii="黑体" w:hAnsi="黑体" w:eastAsia="黑体" w:cs="黑体"/>
          <w:sz w:val="36"/>
          <w:szCs w:val="36"/>
        </w:rPr>
        <w:t>中国人生科学学会“十四五”科研规划课题管理办法</w:t>
      </w:r>
    </w:p>
    <w:p>
      <w:pPr>
        <w:jc w:val="center"/>
        <w:outlineLvl w:val="0"/>
        <w:rPr>
          <w:rFonts w:ascii="黑体" w:hAnsi="黑体" w:eastAsia="黑体" w:cs="黑体"/>
          <w:sz w:val="36"/>
          <w:szCs w:val="36"/>
        </w:rPr>
      </w:pPr>
      <w:r>
        <w:rPr>
          <w:rFonts w:hint="eastAsia" w:ascii="黑体" w:hAnsi="黑体" w:eastAsia="黑体" w:cs="黑体"/>
          <w:sz w:val="36"/>
          <w:szCs w:val="36"/>
        </w:rPr>
        <w:t>（讨论稿）</w:t>
      </w:r>
    </w:p>
    <w:p>
      <w:pPr>
        <w:outlineLvl w:val="0"/>
        <w:rPr>
          <w:rFonts w:ascii="宋体" w:hAnsi="宋体"/>
          <w:b/>
          <w:color w:val="FF0000"/>
          <w:sz w:val="28"/>
          <w:szCs w:val="28"/>
        </w:rPr>
      </w:pPr>
    </w:p>
    <w:p>
      <w:pPr>
        <w:jc w:val="center"/>
        <w:outlineLvl w:val="0"/>
        <w:rPr>
          <w:rFonts w:ascii="宋体" w:hAnsi="宋体"/>
          <w:b/>
          <w:sz w:val="28"/>
          <w:szCs w:val="28"/>
        </w:rPr>
      </w:pPr>
      <w:r>
        <w:rPr>
          <w:rFonts w:hint="eastAsia" w:ascii="宋体" w:hAnsi="宋体"/>
          <w:b/>
          <w:sz w:val="28"/>
          <w:szCs w:val="28"/>
        </w:rPr>
        <w:t>第一章 总 则</w:t>
      </w:r>
    </w:p>
    <w:p>
      <w:pPr>
        <w:ind w:firstLine="562" w:firstLineChars="200"/>
        <w:outlineLvl w:val="0"/>
        <w:rPr>
          <w:rFonts w:ascii="宋体" w:hAnsi="宋体"/>
          <w:sz w:val="28"/>
          <w:szCs w:val="28"/>
        </w:rPr>
      </w:pPr>
      <w:r>
        <w:rPr>
          <w:rFonts w:hint="eastAsia" w:ascii="宋体" w:hAnsi="宋体"/>
          <w:b/>
          <w:bCs/>
          <w:sz w:val="28"/>
          <w:szCs w:val="28"/>
        </w:rPr>
        <w:t>第一条</w:t>
      </w:r>
      <w:r>
        <w:rPr>
          <w:rFonts w:hint="eastAsia" w:ascii="宋体" w:hAnsi="宋体"/>
          <w:sz w:val="28"/>
          <w:szCs w:val="28"/>
        </w:rPr>
        <w:t xml:space="preserve">  </w:t>
      </w:r>
      <w:r>
        <w:rPr>
          <w:rFonts w:ascii="宋体" w:hAnsi="宋体"/>
          <w:sz w:val="28"/>
          <w:szCs w:val="28"/>
        </w:rPr>
        <w:t>中国人生科学学会</w:t>
      </w:r>
      <w:r>
        <w:rPr>
          <w:rFonts w:hint="eastAsia" w:ascii="宋体" w:hAnsi="宋体"/>
          <w:sz w:val="28"/>
          <w:szCs w:val="28"/>
        </w:rPr>
        <w:t>是由从事人生科学研究事业的理论工作者、企事业单位、社会组织和个人自愿结成的全国性、学术性、非营利性社会组织。为加强中国人生科学学会“十四五”科研规划课题管理，保证课题研究秩序和研究质量，特制订本办法。</w:t>
      </w:r>
    </w:p>
    <w:p>
      <w:pPr>
        <w:spacing w:line="360" w:lineRule="auto"/>
        <w:ind w:left="105" w:leftChars="50" w:right="105" w:rightChars="50" w:firstLine="562" w:firstLineChars="200"/>
        <w:rPr>
          <w:rFonts w:cs="Arial" w:asciiTheme="minorEastAsia" w:hAnsiTheme="minorEastAsia" w:eastAsiaTheme="minorEastAsia"/>
          <w:sz w:val="28"/>
          <w:szCs w:val="28"/>
          <w:shd w:val="clear" w:color="auto" w:fill="FFFFFF"/>
        </w:rPr>
      </w:pPr>
      <w:r>
        <w:rPr>
          <w:rFonts w:hint="eastAsia" w:ascii="宋体" w:hAnsi="宋体"/>
          <w:b/>
          <w:bCs/>
          <w:sz w:val="28"/>
          <w:szCs w:val="28"/>
        </w:rPr>
        <w:t>第二条</w:t>
      </w:r>
      <w:r>
        <w:rPr>
          <w:rFonts w:hint="eastAsia" w:ascii="宋体" w:hAnsi="宋体"/>
          <w:sz w:val="28"/>
          <w:szCs w:val="28"/>
        </w:rPr>
        <w:t xml:space="preserve">  中国人生科学学会“十四五”科研规划课题研究，坚持以马列主义、毛泽东思想、邓小平理论、“三个代表”重要思想、科学发展观、习近平新时代中国特色社会主义思想为指导，</w:t>
      </w:r>
      <w:r>
        <w:rPr>
          <w:sz w:val="28"/>
          <w:szCs w:val="28"/>
          <w:shd w:val="clear" w:color="auto" w:fill="FFFFFF"/>
        </w:rPr>
        <w:t>全面贯彻党和国家的教育方针，团结、组织全国广大人生科学工作者、教育工作者、社会科学工作者及一切热心从事和支持人生科学研究事业的各界人士和社会力量，进行人生科学理论研究和实践探索</w:t>
      </w:r>
      <w:r>
        <w:rPr>
          <w:rFonts w:hint="eastAsia"/>
          <w:sz w:val="28"/>
          <w:szCs w:val="28"/>
          <w:shd w:val="clear" w:color="auto" w:fill="FFFFFF"/>
        </w:rPr>
        <w:t>。</w:t>
      </w:r>
      <w:r>
        <w:rPr>
          <w:rFonts w:hint="eastAsia" w:ascii="宋体" w:hAnsi="宋体"/>
          <w:sz w:val="28"/>
          <w:szCs w:val="28"/>
        </w:rPr>
        <w:t>深入研究人的生命成长和发展中遇到的理论与现实问题，</w:t>
      </w:r>
      <w:r>
        <w:rPr>
          <w:rFonts w:ascii="宋体" w:hAnsi="宋体"/>
          <w:sz w:val="28"/>
          <w:szCs w:val="28"/>
        </w:rPr>
        <w:t>推进</w:t>
      </w:r>
      <w:r>
        <w:rPr>
          <w:rFonts w:hint="eastAsia" w:ascii="宋体" w:hAnsi="宋体"/>
          <w:sz w:val="28"/>
          <w:szCs w:val="28"/>
        </w:rPr>
        <w:t>人生科学</w:t>
      </w:r>
      <w:r>
        <w:rPr>
          <w:rFonts w:ascii="宋体" w:hAnsi="宋体"/>
          <w:sz w:val="28"/>
          <w:szCs w:val="28"/>
        </w:rPr>
        <w:t>教育，</w:t>
      </w:r>
      <w:r>
        <w:rPr>
          <w:rFonts w:hint="eastAsia" w:ascii="宋体" w:hAnsi="宋体"/>
          <w:sz w:val="28"/>
          <w:szCs w:val="28"/>
        </w:rPr>
        <w:t>探索对人生的内在充实和外在引导。</w:t>
      </w:r>
      <w:r>
        <w:rPr>
          <w:sz w:val="28"/>
          <w:szCs w:val="28"/>
          <w:shd w:val="clear" w:color="auto" w:fill="FFFFFF"/>
        </w:rPr>
        <w:t>探究人生规律，指导人生实践，普及科学人生知识，提高民族素质，培养高素质人才</w:t>
      </w:r>
      <w:r>
        <w:rPr>
          <w:rFonts w:hint="eastAsia"/>
          <w:sz w:val="28"/>
          <w:szCs w:val="28"/>
          <w:shd w:val="clear" w:color="auto" w:fill="FFFFFF"/>
        </w:rPr>
        <w:t>，引导人们</w:t>
      </w:r>
      <w:r>
        <w:rPr>
          <w:rFonts w:hint="eastAsia" w:ascii="宋体" w:hAnsi="宋体"/>
          <w:sz w:val="28"/>
          <w:szCs w:val="28"/>
        </w:rPr>
        <w:t>扣好人生的第一粒扣子，为成就健康、美好、幸福的人生贡献力量。</w:t>
      </w:r>
    </w:p>
    <w:p>
      <w:pPr>
        <w:ind w:firstLine="562" w:firstLineChars="200"/>
        <w:outlineLvl w:val="0"/>
        <w:rPr>
          <w:rFonts w:ascii="宋体" w:hAnsi="宋体"/>
          <w:sz w:val="28"/>
          <w:szCs w:val="28"/>
        </w:rPr>
      </w:pPr>
      <w:r>
        <w:rPr>
          <w:rFonts w:hint="eastAsia" w:ascii="宋体" w:hAnsi="宋体"/>
          <w:b/>
          <w:bCs/>
          <w:sz w:val="28"/>
          <w:szCs w:val="28"/>
        </w:rPr>
        <w:t>第三条</w:t>
      </w:r>
      <w:r>
        <w:rPr>
          <w:rFonts w:hint="eastAsia" w:ascii="宋体" w:hAnsi="宋体"/>
          <w:sz w:val="28"/>
          <w:szCs w:val="28"/>
        </w:rPr>
        <w:t xml:space="preserve">  中国人生科学学会“十四五”科研规划课题致力于研究人生教育、生命教育、健康教育，注重生命的健康成长和发展，</w:t>
      </w:r>
      <w:r>
        <w:rPr>
          <w:rFonts w:ascii="宋体" w:hAnsi="宋体"/>
          <w:sz w:val="28"/>
          <w:szCs w:val="28"/>
        </w:rPr>
        <w:t>以</w:t>
      </w:r>
      <w:r>
        <w:rPr>
          <w:rFonts w:hint="eastAsia" w:ascii="宋体" w:hAnsi="宋体"/>
          <w:sz w:val="28"/>
          <w:szCs w:val="28"/>
        </w:rPr>
        <w:t>人的生命成长规律和人生科学理论研究和实践问题为主攻方向，</w:t>
      </w:r>
      <w:r>
        <w:rPr>
          <w:rFonts w:ascii="宋体" w:hAnsi="宋体"/>
          <w:sz w:val="28"/>
          <w:szCs w:val="28"/>
        </w:rPr>
        <w:t>注重基础理论研究，突出实际应用研究，</w:t>
      </w:r>
      <w:r>
        <w:rPr>
          <w:rFonts w:hint="eastAsia" w:ascii="宋体" w:hAnsi="宋体"/>
          <w:sz w:val="28"/>
          <w:szCs w:val="28"/>
        </w:rPr>
        <w:t>努力探索人生科学教育的理论与方法。</w:t>
      </w:r>
    </w:p>
    <w:p>
      <w:pPr>
        <w:ind w:firstLine="562" w:firstLineChars="200"/>
        <w:outlineLvl w:val="0"/>
        <w:rPr>
          <w:rFonts w:ascii="宋体" w:hAnsi="宋体"/>
          <w:sz w:val="28"/>
          <w:szCs w:val="28"/>
        </w:rPr>
      </w:pPr>
      <w:r>
        <w:rPr>
          <w:rFonts w:hint="eastAsia" w:ascii="宋体" w:hAnsi="宋体"/>
          <w:b/>
          <w:bCs/>
          <w:sz w:val="28"/>
          <w:szCs w:val="28"/>
        </w:rPr>
        <w:t>第四条</w:t>
      </w:r>
      <w:r>
        <w:rPr>
          <w:rFonts w:hint="eastAsia" w:ascii="宋体" w:hAnsi="宋体"/>
          <w:sz w:val="28"/>
          <w:szCs w:val="28"/>
        </w:rPr>
        <w:t xml:space="preserve">  中国人生科学学会“十四五”科研规划课题研究面向全国，接受来自中国人生科学学会</w:t>
      </w:r>
      <w:r>
        <w:rPr>
          <w:rFonts w:hint="eastAsia" w:ascii="宋体" w:hAnsi="宋体" w:cs="宋体"/>
          <w:kern w:val="0"/>
          <w:sz w:val="28"/>
          <w:szCs w:val="28"/>
        </w:rPr>
        <w:t>下属各分支机构</w:t>
      </w:r>
      <w:r>
        <w:rPr>
          <w:rFonts w:hint="eastAsia" w:ascii="宋体" w:hAnsi="宋体"/>
          <w:sz w:val="28"/>
          <w:szCs w:val="28"/>
        </w:rPr>
        <w:t>，教育行政管理部门、教育科研机构，各级各类学校，教育工作者以及</w:t>
      </w:r>
      <w:r>
        <w:rPr>
          <w:sz w:val="28"/>
          <w:szCs w:val="28"/>
          <w:shd w:val="clear" w:color="auto" w:fill="FFFFFF"/>
        </w:rPr>
        <w:t>全国热心从事和支持人生科学研究事业的各界人士和社会力量</w:t>
      </w:r>
      <w:r>
        <w:rPr>
          <w:rFonts w:hint="eastAsia" w:ascii="宋体" w:hAnsi="宋体"/>
          <w:sz w:val="28"/>
          <w:szCs w:val="28"/>
        </w:rPr>
        <w:t>申报的课题。</w:t>
      </w:r>
    </w:p>
    <w:p>
      <w:pPr>
        <w:ind w:firstLine="562" w:firstLineChars="200"/>
        <w:outlineLvl w:val="0"/>
        <w:rPr>
          <w:rFonts w:ascii="宋体" w:hAnsi="宋体"/>
          <w:sz w:val="28"/>
          <w:szCs w:val="28"/>
        </w:rPr>
      </w:pPr>
      <w:r>
        <w:rPr>
          <w:rFonts w:hint="eastAsia" w:ascii="宋体" w:hAnsi="宋体"/>
          <w:b/>
          <w:bCs/>
          <w:sz w:val="28"/>
          <w:szCs w:val="28"/>
        </w:rPr>
        <w:t>第五条</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中国人生科学学会下属分支机构不再单独设立科研课题。</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第二章 组 织</w:t>
      </w:r>
    </w:p>
    <w:p>
      <w:pPr>
        <w:ind w:firstLine="562" w:firstLineChars="200"/>
        <w:jc w:val="left"/>
        <w:rPr>
          <w:rFonts w:ascii="宋体" w:hAnsi="宋体"/>
          <w:sz w:val="28"/>
          <w:szCs w:val="28"/>
        </w:rPr>
      </w:pPr>
      <w:r>
        <w:rPr>
          <w:rFonts w:hint="eastAsia" w:ascii="宋体" w:hAnsi="宋体"/>
          <w:b/>
          <w:bCs/>
          <w:sz w:val="28"/>
          <w:szCs w:val="28"/>
        </w:rPr>
        <w:t>第六条</w:t>
      </w:r>
      <w:r>
        <w:rPr>
          <w:rFonts w:hint="eastAsia" w:ascii="宋体" w:hAnsi="宋体"/>
          <w:sz w:val="28"/>
          <w:szCs w:val="28"/>
        </w:rPr>
        <w:t xml:space="preserve">  中国人生科学学会成立专家委员会，制定中国人生科学学会“十四五”科研规划课题研究指南、管理办法，负责课题的申报、立项评审、研究成果鉴定和推广等各项工作。</w:t>
      </w:r>
    </w:p>
    <w:p>
      <w:pPr>
        <w:ind w:firstLine="562" w:firstLineChars="200"/>
        <w:jc w:val="left"/>
        <w:rPr>
          <w:rFonts w:ascii="宋体" w:hAnsi="宋体"/>
          <w:sz w:val="28"/>
          <w:szCs w:val="28"/>
        </w:rPr>
      </w:pPr>
      <w:r>
        <w:rPr>
          <w:rFonts w:hint="eastAsia" w:ascii="宋体" w:hAnsi="宋体"/>
          <w:b/>
          <w:bCs/>
          <w:sz w:val="28"/>
          <w:szCs w:val="28"/>
        </w:rPr>
        <w:t>第七条</w:t>
      </w:r>
      <w:r>
        <w:rPr>
          <w:rFonts w:hint="eastAsia" w:ascii="宋体" w:hAnsi="宋体"/>
          <w:sz w:val="28"/>
          <w:szCs w:val="28"/>
        </w:rPr>
        <w:t xml:space="preserve">  为加强人生科学“十四五”科研规划课题研究的衔接与协调，中国人生科学学会“十四五”科研规划课题由中国人生科学学会专家委员会统一管理。</w:t>
      </w:r>
    </w:p>
    <w:p>
      <w:pPr>
        <w:ind w:firstLine="562" w:firstLineChars="200"/>
        <w:jc w:val="left"/>
        <w:rPr>
          <w:rFonts w:ascii="宋体" w:hAnsi="宋体"/>
          <w:sz w:val="28"/>
          <w:szCs w:val="28"/>
        </w:rPr>
      </w:pPr>
      <w:r>
        <w:rPr>
          <w:rFonts w:ascii="宋体" w:hAnsi="宋体"/>
          <w:b/>
          <w:bCs/>
          <w:sz w:val="28"/>
          <w:szCs w:val="28"/>
        </w:rPr>
        <w:t>第</w:t>
      </w:r>
      <w:r>
        <w:rPr>
          <w:rFonts w:hint="eastAsia" w:ascii="宋体" w:hAnsi="宋体"/>
          <w:b/>
          <w:bCs/>
          <w:sz w:val="28"/>
          <w:szCs w:val="28"/>
        </w:rPr>
        <w:t>八</w:t>
      </w:r>
      <w:r>
        <w:rPr>
          <w:rFonts w:ascii="宋体" w:hAnsi="宋体"/>
          <w:b/>
          <w:bCs/>
          <w:sz w:val="28"/>
          <w:szCs w:val="28"/>
        </w:rPr>
        <w:t>条</w:t>
      </w:r>
      <w:r>
        <w:rPr>
          <w:rFonts w:hint="eastAsia" w:ascii="宋体" w:hAnsi="宋体"/>
          <w:sz w:val="28"/>
          <w:szCs w:val="28"/>
        </w:rPr>
        <w:t xml:space="preserve">  中国人生科学学会秘书处具体负责“十四五”科研规划课题研究的日常管理工作，受中国人生科学学会专家委员会的直接领导。</w:t>
      </w:r>
    </w:p>
    <w:p>
      <w:pPr>
        <w:widowControl/>
        <w:tabs>
          <w:tab w:val="left" w:pos="1895"/>
        </w:tabs>
        <w:jc w:val="center"/>
        <w:rPr>
          <w:rFonts w:ascii="宋体" w:hAnsi="宋体"/>
          <w:b/>
          <w:sz w:val="28"/>
          <w:szCs w:val="28"/>
        </w:rPr>
      </w:pPr>
    </w:p>
    <w:p>
      <w:pPr>
        <w:widowControl/>
        <w:tabs>
          <w:tab w:val="left" w:pos="1895"/>
        </w:tabs>
        <w:jc w:val="center"/>
        <w:rPr>
          <w:rFonts w:ascii="宋体" w:hAnsi="宋体"/>
          <w:b/>
          <w:sz w:val="28"/>
          <w:szCs w:val="28"/>
        </w:rPr>
      </w:pPr>
      <w:r>
        <w:rPr>
          <w:rFonts w:hint="eastAsia" w:ascii="宋体" w:hAnsi="宋体"/>
          <w:b/>
          <w:sz w:val="28"/>
          <w:szCs w:val="28"/>
        </w:rPr>
        <w:t>第三章 申报与评审</w:t>
      </w:r>
    </w:p>
    <w:p>
      <w:pPr>
        <w:widowControl/>
        <w:tabs>
          <w:tab w:val="left" w:pos="1625"/>
        </w:tabs>
        <w:ind w:firstLine="562" w:firstLineChars="200"/>
        <w:jc w:val="left"/>
        <w:rPr>
          <w:rFonts w:ascii="宋体" w:hAnsi="宋体"/>
          <w:sz w:val="28"/>
          <w:szCs w:val="28"/>
        </w:rPr>
      </w:pPr>
      <w:r>
        <w:rPr>
          <w:rFonts w:ascii="宋体" w:hAnsi="宋体"/>
          <w:b/>
          <w:bCs/>
          <w:sz w:val="28"/>
          <w:szCs w:val="28"/>
        </w:rPr>
        <w:t>第</w:t>
      </w:r>
      <w:r>
        <w:rPr>
          <w:rFonts w:hint="eastAsia" w:ascii="宋体" w:hAnsi="宋体"/>
          <w:b/>
          <w:bCs/>
          <w:sz w:val="28"/>
          <w:szCs w:val="28"/>
        </w:rPr>
        <w:t>九</w:t>
      </w:r>
      <w:r>
        <w:rPr>
          <w:rFonts w:ascii="宋体" w:hAnsi="宋体"/>
          <w:b/>
          <w:bCs/>
          <w:sz w:val="28"/>
          <w:szCs w:val="28"/>
        </w:rPr>
        <w:t>条</w:t>
      </w:r>
      <w:r>
        <w:rPr>
          <w:rFonts w:hint="eastAsia" w:ascii="宋体" w:hAnsi="宋体"/>
          <w:sz w:val="28"/>
          <w:szCs w:val="28"/>
        </w:rPr>
        <w:t xml:space="preserve">  中国人生科学学会专家委员会依照有关规定，按年度评审立项。</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第十条</w:t>
      </w:r>
      <w:r>
        <w:rPr>
          <w:rFonts w:hint="eastAsia" w:ascii="宋体" w:hAnsi="宋体"/>
          <w:sz w:val="28"/>
          <w:szCs w:val="28"/>
        </w:rPr>
        <w:t xml:space="preserve">  中国人生科学学会“十四五”科研规划课题分为规划课题和重点课题两类，其中重点课题是指由国内著名专家学者主研、针对人生科学相关领域重大问题开展的专题研究；规划课题是面向教育行政管理部门、教育科研机构，各级各类学校，教育工作者以及</w:t>
      </w:r>
      <w:r>
        <w:rPr>
          <w:sz w:val="28"/>
          <w:szCs w:val="28"/>
          <w:shd w:val="clear" w:color="auto" w:fill="FFFFFF"/>
        </w:rPr>
        <w:t>全国热心从事和支持人生科学研究事业的各界人士和社会力量</w:t>
      </w:r>
      <w:r>
        <w:rPr>
          <w:rFonts w:hint="eastAsia" w:ascii="宋体" w:hAnsi="宋体"/>
          <w:sz w:val="28"/>
          <w:szCs w:val="28"/>
        </w:rPr>
        <w:t>等会员或会员单位申报的课题。课题类别由专家委员会评审确定。</w:t>
      </w:r>
    </w:p>
    <w:p>
      <w:pPr>
        <w:ind w:firstLine="562" w:firstLineChars="200"/>
        <w:jc w:val="left"/>
        <w:rPr>
          <w:rFonts w:ascii="宋体" w:hAnsi="宋体"/>
          <w:sz w:val="28"/>
          <w:szCs w:val="28"/>
        </w:rPr>
      </w:pPr>
      <w:r>
        <w:rPr>
          <w:rFonts w:ascii="宋体" w:hAnsi="宋体"/>
          <w:b/>
          <w:bCs/>
          <w:sz w:val="28"/>
          <w:szCs w:val="28"/>
        </w:rPr>
        <w:t>第十</w:t>
      </w:r>
      <w:r>
        <w:rPr>
          <w:rFonts w:hint="eastAsia" w:ascii="宋体" w:hAnsi="宋体"/>
          <w:b/>
          <w:bCs/>
          <w:sz w:val="28"/>
          <w:szCs w:val="28"/>
        </w:rPr>
        <w:t>一</w:t>
      </w:r>
      <w:r>
        <w:rPr>
          <w:rFonts w:ascii="宋体" w:hAnsi="宋体"/>
          <w:b/>
          <w:bCs/>
          <w:sz w:val="28"/>
          <w:szCs w:val="28"/>
        </w:rPr>
        <w:t>条</w:t>
      </w:r>
      <w:r>
        <w:rPr>
          <w:rFonts w:hint="eastAsia" w:ascii="宋体" w:hAnsi="宋体"/>
          <w:sz w:val="28"/>
          <w:szCs w:val="28"/>
        </w:rPr>
        <w:t xml:space="preserve">  课题申报单位或个人应具备的条件：</w:t>
      </w:r>
    </w:p>
    <w:p>
      <w:pPr>
        <w:ind w:firstLine="560" w:firstLineChars="200"/>
        <w:jc w:val="left"/>
        <w:rPr>
          <w:rFonts w:ascii="宋体" w:hAnsi="宋体"/>
          <w:sz w:val="28"/>
          <w:szCs w:val="28"/>
        </w:rPr>
      </w:pPr>
      <w:r>
        <w:rPr>
          <w:rFonts w:hint="eastAsia" w:ascii="宋体" w:hAnsi="宋体"/>
          <w:sz w:val="28"/>
          <w:szCs w:val="28"/>
        </w:rPr>
        <w:t>1、课题申报单位或个人原则上应该是中国人生科学学会或所属机构的会员或会员单位，（也可以是教育行政管理部门、教育科研机构、社会教育团体、学校、学校基层部门或某项教育活动的负责单位以及</w:t>
      </w:r>
      <w:r>
        <w:rPr>
          <w:sz w:val="28"/>
          <w:szCs w:val="28"/>
          <w:shd w:val="clear" w:color="auto" w:fill="FFFFFF"/>
        </w:rPr>
        <w:t>全国热心从事和支持人生科学研究事业的各界人士和社会力量</w:t>
      </w:r>
      <w:r>
        <w:rPr>
          <w:rFonts w:hint="eastAsia"/>
          <w:sz w:val="28"/>
          <w:szCs w:val="28"/>
          <w:shd w:val="clear" w:color="auto" w:fill="FFFFFF"/>
        </w:rPr>
        <w:t>）</w:t>
      </w:r>
      <w:r>
        <w:rPr>
          <w:rFonts w:hint="eastAsia" w:ascii="宋体" w:hAnsi="宋体"/>
          <w:sz w:val="28"/>
          <w:szCs w:val="28"/>
        </w:rPr>
        <w:t>，要具有独立开展课题研究的实力，在人生科学教育方面有良好的工作基础和社会影响力。</w:t>
      </w:r>
    </w:p>
    <w:p>
      <w:pPr>
        <w:widowControl/>
        <w:tabs>
          <w:tab w:val="left" w:pos="1625"/>
        </w:tabs>
        <w:ind w:firstLine="560" w:firstLineChars="200"/>
        <w:jc w:val="left"/>
        <w:rPr>
          <w:rFonts w:ascii="宋体" w:hAnsi="宋体"/>
          <w:sz w:val="28"/>
          <w:szCs w:val="28"/>
        </w:rPr>
      </w:pPr>
      <w:r>
        <w:rPr>
          <w:rFonts w:hint="eastAsia" w:ascii="宋体" w:hAnsi="宋体"/>
          <w:sz w:val="28"/>
          <w:szCs w:val="28"/>
        </w:rPr>
        <w:t>2、课题负责人可以是专家学者、教育行政管理部门的领导、社会教育团体的负责人、学校校长及骨干教师等，要具有课题研究经验与业绩，具备课题组织和协调能力，在人生科学教育方面有一定的实践经验和独到的见解。</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第十二条</w:t>
      </w:r>
      <w:r>
        <w:rPr>
          <w:rFonts w:hint="eastAsia" w:ascii="宋体" w:hAnsi="宋体"/>
          <w:sz w:val="28"/>
          <w:szCs w:val="28"/>
        </w:rPr>
        <w:t xml:space="preserve">  课题审批程序：</w:t>
      </w:r>
    </w:p>
    <w:p>
      <w:pPr>
        <w:widowControl/>
        <w:tabs>
          <w:tab w:val="left" w:pos="1625"/>
        </w:tabs>
        <w:ind w:firstLine="560" w:firstLineChars="200"/>
        <w:jc w:val="left"/>
        <w:rPr>
          <w:rFonts w:ascii="宋体" w:hAnsi="宋体"/>
          <w:sz w:val="28"/>
          <w:szCs w:val="28"/>
        </w:rPr>
      </w:pPr>
      <w:r>
        <w:rPr>
          <w:rFonts w:hint="eastAsia" w:ascii="宋体" w:hAnsi="宋体"/>
          <w:sz w:val="28"/>
          <w:szCs w:val="28"/>
        </w:rPr>
        <w:t>1、根据课题指南，确定研究课题，填写《中国人生科学学会“十四五”科研规划课题申请书》一式三份，经所在单位负责人审核同意，并加盖单位公章，报中国人生科学学会秘书处，同时将课题申请书电子版发至指定邮箱：</w:t>
      </w:r>
      <w:r>
        <w:rPr>
          <w:rFonts w:ascii="宋体" w:hAnsi="宋体"/>
          <w:sz w:val="28"/>
          <w:szCs w:val="28"/>
        </w:rPr>
        <w:t>clsedus@163.com</w:t>
      </w:r>
      <w:r>
        <w:rPr>
          <w:rFonts w:hint="eastAsia" w:ascii="宋体" w:hAnsi="宋体"/>
          <w:sz w:val="28"/>
          <w:szCs w:val="28"/>
        </w:rPr>
        <w:t>。</w:t>
      </w:r>
    </w:p>
    <w:p>
      <w:pPr>
        <w:widowControl/>
        <w:tabs>
          <w:tab w:val="left" w:pos="1625"/>
        </w:tabs>
        <w:ind w:firstLine="560" w:firstLineChars="200"/>
        <w:jc w:val="left"/>
        <w:rPr>
          <w:rFonts w:ascii="宋体" w:hAnsi="宋体"/>
          <w:sz w:val="28"/>
          <w:szCs w:val="28"/>
        </w:rPr>
      </w:pPr>
      <w:r>
        <w:rPr>
          <w:rFonts w:hint="eastAsia" w:ascii="宋体" w:hAnsi="宋体"/>
          <w:sz w:val="28"/>
          <w:szCs w:val="28"/>
        </w:rPr>
        <w:t>2、经中国人生科学学会专家委员会评审小组核准的课题，由中国人生科学学会专家委员会颁发立项通知书；经评审不能核准的课题，提出整改意见，或向申报单位或个人下发不予立项通知书。</w:t>
      </w:r>
    </w:p>
    <w:p>
      <w:pPr>
        <w:widowControl/>
        <w:tabs>
          <w:tab w:val="left" w:pos="1625"/>
        </w:tabs>
        <w:jc w:val="center"/>
        <w:rPr>
          <w:rFonts w:ascii="宋体" w:hAnsi="宋体"/>
          <w:b/>
          <w:sz w:val="28"/>
          <w:szCs w:val="28"/>
        </w:rPr>
      </w:pPr>
    </w:p>
    <w:p>
      <w:pPr>
        <w:widowControl/>
        <w:tabs>
          <w:tab w:val="left" w:pos="1625"/>
        </w:tabs>
        <w:jc w:val="center"/>
        <w:rPr>
          <w:rFonts w:ascii="宋体" w:hAnsi="宋体"/>
          <w:b/>
          <w:sz w:val="28"/>
          <w:szCs w:val="28"/>
        </w:rPr>
      </w:pPr>
      <w:r>
        <w:rPr>
          <w:rFonts w:hint="eastAsia" w:ascii="宋体" w:hAnsi="宋体"/>
          <w:b/>
          <w:sz w:val="28"/>
          <w:szCs w:val="28"/>
        </w:rPr>
        <w:t>第四章 课题管理</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第十三条</w:t>
      </w:r>
      <w:r>
        <w:rPr>
          <w:rFonts w:hint="eastAsia" w:ascii="宋体" w:hAnsi="宋体"/>
          <w:sz w:val="28"/>
          <w:szCs w:val="28"/>
        </w:rPr>
        <w:t xml:space="preserve">  坚持公平、公正、公开的原则，充分利用网络公开展示课题研究资料，加强课题研究过程的激励、监督和管理。</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第十四条</w:t>
      </w:r>
      <w:r>
        <w:rPr>
          <w:rFonts w:hint="eastAsia" w:ascii="宋体" w:hAnsi="宋体"/>
          <w:sz w:val="28"/>
          <w:szCs w:val="28"/>
        </w:rPr>
        <w:t xml:space="preserve">  经中国人生科学学会专家委员会审核批准的课题，依立项年度建立课题网络公示栏，公开展示各立项课题提交的《课题申报书》、《开题报告》、《课题变更审批表》、《课题结题申报书》、《结题报告》、研究成果等课题资料。</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第十五条</w:t>
      </w:r>
      <w:r>
        <w:rPr>
          <w:rFonts w:hint="eastAsia" w:ascii="宋体" w:hAnsi="宋体"/>
          <w:sz w:val="28"/>
          <w:szCs w:val="28"/>
        </w:rPr>
        <w:t xml:space="preserve">  课题研究达到研究目的，并取得相应成果，可填写《课题结题申报书》一式三份，并提交《结题报告》及研究成果，报中国人生科学学会专家委员会申请结题。课题公示资料提供不全，或研究成果有剽窃之嫌的不予结题。</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第十六条</w:t>
      </w:r>
      <w:r>
        <w:rPr>
          <w:rFonts w:hint="eastAsia" w:ascii="宋体" w:hAnsi="宋体"/>
          <w:sz w:val="28"/>
          <w:szCs w:val="28"/>
        </w:rPr>
        <w:t xml:space="preserve">  根据工作需要，中国人生科学学会专家委员会将</w:t>
      </w:r>
      <w:r>
        <w:rPr>
          <w:rFonts w:ascii="宋体" w:hAnsi="宋体"/>
          <w:sz w:val="28"/>
          <w:szCs w:val="28"/>
        </w:rPr>
        <w:t>对</w:t>
      </w:r>
      <w:r>
        <w:rPr>
          <w:rFonts w:hint="eastAsia" w:ascii="宋体" w:hAnsi="宋体"/>
          <w:sz w:val="28"/>
          <w:szCs w:val="28"/>
        </w:rPr>
        <w:t>批准立项的</w:t>
      </w:r>
      <w:r>
        <w:rPr>
          <w:rFonts w:ascii="宋体" w:hAnsi="宋体"/>
          <w:sz w:val="28"/>
          <w:szCs w:val="28"/>
        </w:rPr>
        <w:t>课题</w:t>
      </w:r>
      <w:r>
        <w:rPr>
          <w:rFonts w:hint="eastAsia" w:ascii="宋体" w:hAnsi="宋体"/>
          <w:sz w:val="28"/>
          <w:szCs w:val="28"/>
        </w:rPr>
        <w:t>进行过程性的考察、</w:t>
      </w:r>
      <w:r>
        <w:rPr>
          <w:rFonts w:ascii="宋体" w:hAnsi="宋体"/>
          <w:sz w:val="28"/>
          <w:szCs w:val="28"/>
        </w:rPr>
        <w:t>督促</w:t>
      </w:r>
      <w:r>
        <w:rPr>
          <w:rFonts w:hint="eastAsia" w:ascii="宋体" w:hAnsi="宋体"/>
          <w:sz w:val="28"/>
          <w:szCs w:val="28"/>
        </w:rPr>
        <w:t>和指导，并提供必要的学术服务。</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第十七条</w:t>
      </w:r>
      <w:r>
        <w:rPr>
          <w:rFonts w:hint="eastAsia" w:ascii="宋体" w:hAnsi="宋体"/>
          <w:sz w:val="28"/>
          <w:szCs w:val="28"/>
        </w:rPr>
        <w:t xml:space="preserve">  根据课题过程性考核及研究成果，对批准结题的课题将分别评定为优秀、良好、合格、基本合格四个格次。</w:t>
      </w:r>
    </w:p>
    <w:p>
      <w:pPr>
        <w:widowControl/>
        <w:shd w:val="clear" w:color="auto" w:fill="FFFFFF"/>
        <w:ind w:firstLine="480"/>
        <w:jc w:val="left"/>
        <w:rPr>
          <w:rFonts w:ascii="宋体" w:hAnsi="宋体"/>
          <w:sz w:val="28"/>
          <w:szCs w:val="28"/>
        </w:rPr>
      </w:pPr>
      <w:r>
        <w:rPr>
          <w:rFonts w:hint="eastAsia" w:ascii="宋体" w:hAnsi="宋体"/>
          <w:b/>
          <w:bCs/>
          <w:sz w:val="28"/>
          <w:szCs w:val="28"/>
        </w:rPr>
        <w:t>第十八条</w:t>
      </w:r>
      <w:r>
        <w:rPr>
          <w:rFonts w:hint="eastAsia" w:ascii="宋体" w:hAnsi="宋体"/>
          <w:sz w:val="28"/>
          <w:szCs w:val="28"/>
        </w:rPr>
        <w:t xml:space="preserve">  研究期间</w:t>
      </w:r>
      <w:r>
        <w:rPr>
          <w:rFonts w:ascii="宋体" w:hAnsi="宋体"/>
          <w:sz w:val="28"/>
          <w:szCs w:val="28"/>
        </w:rPr>
        <w:t>变更课题负责人</w:t>
      </w:r>
      <w:r>
        <w:rPr>
          <w:rFonts w:hint="eastAsia" w:ascii="宋体" w:hAnsi="宋体"/>
          <w:sz w:val="28"/>
          <w:szCs w:val="28"/>
        </w:rPr>
        <w:t>、</w:t>
      </w:r>
      <w:r>
        <w:rPr>
          <w:rFonts w:ascii="宋体" w:hAnsi="宋体"/>
          <w:sz w:val="28"/>
          <w:szCs w:val="28"/>
        </w:rPr>
        <w:t>课题名称</w:t>
      </w:r>
      <w:r>
        <w:rPr>
          <w:rFonts w:hint="eastAsia" w:ascii="宋体" w:hAnsi="宋体"/>
          <w:sz w:val="28"/>
          <w:szCs w:val="28"/>
        </w:rPr>
        <w:t>、</w:t>
      </w:r>
      <w:r>
        <w:rPr>
          <w:rFonts w:ascii="宋体" w:hAnsi="宋体"/>
          <w:sz w:val="28"/>
          <w:szCs w:val="28"/>
        </w:rPr>
        <w:t>课题管理单位</w:t>
      </w:r>
      <w:r>
        <w:rPr>
          <w:rFonts w:hint="eastAsia" w:ascii="宋体" w:hAnsi="宋体"/>
          <w:sz w:val="28"/>
          <w:szCs w:val="28"/>
        </w:rPr>
        <w:t>或</w:t>
      </w:r>
      <w:r>
        <w:rPr>
          <w:rFonts w:ascii="宋体" w:hAnsi="宋体"/>
          <w:sz w:val="28"/>
          <w:szCs w:val="28"/>
        </w:rPr>
        <w:t>对研究内容作重大调整</w:t>
      </w:r>
      <w:r>
        <w:rPr>
          <w:rFonts w:hint="eastAsia" w:ascii="宋体" w:hAnsi="宋体"/>
          <w:sz w:val="28"/>
          <w:szCs w:val="28"/>
        </w:rPr>
        <w:t>者，要及时填写《课题变更审批表》，报中国人生科学学会专家委员会审批。</w:t>
      </w:r>
      <w:r>
        <w:rPr>
          <w:rFonts w:ascii="宋体" w:hAnsi="宋体"/>
          <w:sz w:val="28"/>
          <w:szCs w:val="28"/>
        </w:rPr>
        <w:t>对未经批准，擅自进行上述变更的课题，将不予结题。</w:t>
      </w:r>
    </w:p>
    <w:p>
      <w:pPr>
        <w:widowControl/>
        <w:tabs>
          <w:tab w:val="left" w:pos="1625"/>
        </w:tabs>
        <w:ind w:firstLine="562" w:firstLineChars="200"/>
        <w:jc w:val="left"/>
        <w:rPr>
          <w:rFonts w:ascii="宋体" w:hAnsi="宋体"/>
          <w:sz w:val="28"/>
          <w:szCs w:val="28"/>
        </w:rPr>
      </w:pPr>
      <w:r>
        <w:rPr>
          <w:rFonts w:hint="eastAsia" w:ascii="宋体" w:hAnsi="宋体"/>
          <w:b/>
          <w:bCs/>
          <w:sz w:val="28"/>
          <w:szCs w:val="28"/>
        </w:rPr>
        <w:t>第十九条</w:t>
      </w:r>
      <w:r>
        <w:rPr>
          <w:rFonts w:hint="eastAsia" w:ascii="宋体" w:hAnsi="宋体"/>
          <w:sz w:val="28"/>
          <w:szCs w:val="28"/>
        </w:rPr>
        <w:t xml:space="preserve">  课题研究历程原则上不少于一个自然年度。</w:t>
      </w:r>
    </w:p>
    <w:p>
      <w:pPr>
        <w:tabs>
          <w:tab w:val="left" w:pos="720"/>
        </w:tabs>
        <w:ind w:firstLine="562" w:firstLineChars="200"/>
        <w:jc w:val="left"/>
        <w:rPr>
          <w:rFonts w:ascii="宋体" w:hAnsi="宋体" w:cs="宋体"/>
          <w:sz w:val="28"/>
          <w:szCs w:val="28"/>
          <w:lang w:val="zh-CN"/>
        </w:rPr>
      </w:pPr>
      <w:r>
        <w:rPr>
          <w:rFonts w:hint="eastAsia" w:ascii="宋体" w:hAnsi="宋体"/>
          <w:b/>
          <w:bCs/>
          <w:sz w:val="28"/>
          <w:szCs w:val="28"/>
        </w:rPr>
        <w:t>第二十条</w:t>
      </w:r>
      <w:r>
        <w:rPr>
          <w:rFonts w:hint="eastAsia" w:ascii="宋体" w:hAnsi="宋体"/>
          <w:sz w:val="28"/>
          <w:szCs w:val="28"/>
        </w:rPr>
        <w:t xml:space="preserve">  </w:t>
      </w:r>
      <w:r>
        <w:rPr>
          <w:rFonts w:hint="eastAsia" w:ascii="宋体" w:hAnsi="宋体" w:cs="宋体"/>
          <w:sz w:val="28"/>
          <w:szCs w:val="28"/>
          <w:lang w:val="zh-CN"/>
        </w:rPr>
        <w:t>中国</w:t>
      </w:r>
      <w:r>
        <w:rPr>
          <w:rFonts w:hint="eastAsia" w:ascii="宋体" w:hAnsi="宋体"/>
          <w:sz w:val="28"/>
          <w:szCs w:val="28"/>
        </w:rPr>
        <w:t>人生科学学会</w:t>
      </w:r>
      <w:r>
        <w:rPr>
          <w:rFonts w:hint="eastAsia" w:ascii="宋体" w:hAnsi="宋体" w:cs="宋体"/>
          <w:sz w:val="28"/>
          <w:szCs w:val="28"/>
          <w:lang w:val="zh-CN"/>
        </w:rPr>
        <w:t>每年将举办</w:t>
      </w:r>
      <w:r>
        <w:rPr>
          <w:rFonts w:hint="eastAsia" w:ascii="宋体" w:hAnsi="宋体"/>
          <w:sz w:val="28"/>
          <w:szCs w:val="28"/>
        </w:rPr>
        <w:t>学术</w:t>
      </w:r>
      <w:r>
        <w:rPr>
          <w:rFonts w:hint="eastAsia" w:ascii="宋体" w:hAnsi="宋体" w:cs="宋体"/>
          <w:sz w:val="28"/>
          <w:szCs w:val="28"/>
          <w:lang w:val="zh-CN"/>
        </w:rPr>
        <w:t>年会，总结交流课题研究成果，对先进单位、个人、优秀成果等给予必要的宣传和表彰。</w:t>
      </w:r>
    </w:p>
    <w:p>
      <w:pPr>
        <w:widowControl/>
        <w:tabs>
          <w:tab w:val="left" w:pos="1625"/>
        </w:tabs>
        <w:ind w:firstLine="562" w:firstLineChars="200"/>
        <w:jc w:val="left"/>
        <w:rPr>
          <w:rFonts w:ascii="宋体" w:hAnsi="宋体" w:cs="宋体"/>
          <w:sz w:val="28"/>
          <w:szCs w:val="28"/>
          <w:lang w:val="zh-CN"/>
        </w:rPr>
      </w:pPr>
      <w:r>
        <w:rPr>
          <w:rFonts w:hint="eastAsia" w:ascii="宋体" w:hAnsi="宋体" w:cs="宋体"/>
          <w:b/>
          <w:bCs/>
          <w:sz w:val="28"/>
          <w:szCs w:val="28"/>
          <w:lang w:val="zh-CN"/>
        </w:rPr>
        <w:t xml:space="preserve">第二十一条 </w:t>
      </w:r>
      <w:r>
        <w:rPr>
          <w:rFonts w:hint="eastAsia" w:ascii="宋体" w:hAnsi="宋体" w:cs="宋体"/>
          <w:sz w:val="28"/>
          <w:szCs w:val="28"/>
          <w:lang w:val="zh-CN"/>
        </w:rPr>
        <w:t xml:space="preserve"> 中国人生科学学会“十四五”科研规划课题原则上自筹经费。每个课题收取200元评审费。款项汇至中国人生科学学会对公账户。</w:t>
      </w:r>
    </w:p>
    <w:p>
      <w:pPr>
        <w:widowControl/>
        <w:tabs>
          <w:tab w:val="left" w:pos="1625"/>
        </w:tabs>
        <w:ind w:firstLine="560" w:firstLineChars="200"/>
        <w:jc w:val="left"/>
        <w:rPr>
          <w:rFonts w:ascii="宋体" w:hAnsi="宋体" w:cs="宋体"/>
          <w:sz w:val="28"/>
          <w:szCs w:val="28"/>
          <w:lang w:val="zh-CN"/>
        </w:rPr>
      </w:pPr>
      <w:r>
        <w:rPr>
          <w:rFonts w:hint="eastAsia" w:ascii="宋体" w:hAnsi="宋体" w:cs="宋体"/>
          <w:sz w:val="28"/>
          <w:szCs w:val="28"/>
          <w:lang w:val="zh-CN"/>
        </w:rPr>
        <w:t>户    名：中国人生科学学会</w:t>
      </w:r>
    </w:p>
    <w:p>
      <w:pPr>
        <w:widowControl/>
        <w:tabs>
          <w:tab w:val="left" w:pos="1625"/>
        </w:tabs>
        <w:ind w:firstLine="560" w:firstLineChars="200"/>
        <w:jc w:val="left"/>
        <w:rPr>
          <w:rFonts w:ascii="宋体" w:hAnsi="宋体" w:cs="宋体"/>
          <w:sz w:val="28"/>
          <w:szCs w:val="28"/>
          <w:lang w:val="zh-CN"/>
        </w:rPr>
      </w:pPr>
      <w:r>
        <w:rPr>
          <w:rFonts w:hint="eastAsia" w:ascii="宋体" w:hAnsi="宋体" w:cs="宋体"/>
          <w:sz w:val="28"/>
          <w:szCs w:val="28"/>
          <w:lang w:val="zh-CN"/>
        </w:rPr>
        <w:t>开户银行：华夏银行股份有限公司北京和平门支行</w:t>
      </w:r>
    </w:p>
    <w:p>
      <w:pPr>
        <w:widowControl/>
        <w:tabs>
          <w:tab w:val="left" w:pos="1625"/>
        </w:tabs>
        <w:ind w:firstLine="560" w:firstLineChars="200"/>
        <w:jc w:val="left"/>
        <w:rPr>
          <w:rFonts w:ascii="宋体" w:hAnsi="宋体" w:cs="宋体"/>
          <w:sz w:val="28"/>
          <w:szCs w:val="28"/>
          <w:lang w:val="zh-CN"/>
        </w:rPr>
      </w:pPr>
      <w:r>
        <w:rPr>
          <w:rFonts w:hint="eastAsia" w:ascii="宋体" w:hAnsi="宋体" w:cs="宋体"/>
          <w:sz w:val="28"/>
          <w:szCs w:val="28"/>
          <w:lang w:val="zh-CN"/>
        </w:rPr>
        <w:t>银行账号：4036 2000 0181 9400 0253 24</w:t>
      </w:r>
      <w:bookmarkStart w:id="0" w:name="_GoBack"/>
      <w:bookmarkEnd w:id="0"/>
    </w:p>
    <w:p>
      <w:pPr>
        <w:widowControl/>
        <w:tabs>
          <w:tab w:val="left" w:pos="1625"/>
        </w:tabs>
        <w:ind w:firstLine="562" w:firstLineChars="200"/>
        <w:jc w:val="left"/>
        <w:rPr>
          <w:rFonts w:ascii="宋体" w:hAnsi="宋体" w:cs="宋体"/>
          <w:sz w:val="28"/>
          <w:szCs w:val="28"/>
          <w:lang w:val="zh-CN"/>
        </w:rPr>
      </w:pPr>
      <w:r>
        <w:rPr>
          <w:rFonts w:hint="eastAsia" w:ascii="宋体" w:hAnsi="宋体" w:cs="宋体"/>
          <w:b/>
          <w:bCs/>
          <w:sz w:val="28"/>
          <w:szCs w:val="28"/>
          <w:lang w:val="zh-CN"/>
        </w:rPr>
        <w:t>第二十二条</w:t>
      </w:r>
      <w:r>
        <w:rPr>
          <w:rFonts w:hint="eastAsia" w:ascii="宋体" w:hAnsi="宋体" w:cs="宋体"/>
          <w:sz w:val="28"/>
          <w:szCs w:val="28"/>
          <w:lang w:val="zh-CN"/>
        </w:rPr>
        <w:t xml:space="preserve">  对多个单位承担的课题，需要向参与单位收取课题研究费用的，需向中国人生科学学会专家委员会提出申请，待批准后方可收取。中国人生科学学会“十四五”科研规划课题立项课题不得以“课题组”等名义刻制印章。</w:t>
      </w:r>
    </w:p>
    <w:p>
      <w:pPr>
        <w:widowControl/>
        <w:tabs>
          <w:tab w:val="left" w:pos="1625"/>
        </w:tabs>
        <w:jc w:val="center"/>
        <w:rPr>
          <w:rFonts w:ascii="宋体" w:hAnsi="宋体" w:cs="宋体"/>
          <w:b/>
          <w:sz w:val="28"/>
          <w:szCs w:val="28"/>
          <w:lang w:val="zh-CN"/>
        </w:rPr>
      </w:pPr>
    </w:p>
    <w:p>
      <w:pPr>
        <w:widowControl/>
        <w:tabs>
          <w:tab w:val="left" w:pos="1625"/>
        </w:tabs>
        <w:jc w:val="center"/>
        <w:rPr>
          <w:rFonts w:ascii="宋体" w:hAnsi="宋体" w:cs="宋体"/>
          <w:b/>
          <w:sz w:val="28"/>
          <w:szCs w:val="28"/>
          <w:lang w:val="zh-CN"/>
        </w:rPr>
      </w:pPr>
      <w:r>
        <w:rPr>
          <w:rFonts w:hint="eastAsia" w:ascii="宋体" w:hAnsi="宋体" w:cs="宋体"/>
          <w:b/>
          <w:sz w:val="28"/>
          <w:szCs w:val="28"/>
          <w:lang w:val="zh-CN"/>
        </w:rPr>
        <w:t>第五章 附</w:t>
      </w:r>
      <w:r>
        <w:rPr>
          <w:rFonts w:hint="eastAsia" w:ascii="宋体" w:hAnsi="宋体" w:cs="宋体"/>
          <w:b/>
          <w:sz w:val="28"/>
          <w:szCs w:val="28"/>
        </w:rPr>
        <w:t xml:space="preserve"> </w:t>
      </w:r>
      <w:r>
        <w:rPr>
          <w:rFonts w:hint="eastAsia" w:ascii="宋体" w:hAnsi="宋体" w:cs="宋体"/>
          <w:b/>
          <w:sz w:val="28"/>
          <w:szCs w:val="28"/>
          <w:lang w:val="zh-CN"/>
        </w:rPr>
        <w:t>则</w:t>
      </w:r>
    </w:p>
    <w:p>
      <w:pPr>
        <w:widowControl/>
        <w:tabs>
          <w:tab w:val="left" w:pos="1625"/>
        </w:tabs>
        <w:ind w:firstLine="562" w:firstLineChars="200"/>
        <w:jc w:val="left"/>
        <w:rPr>
          <w:rFonts w:ascii="宋体" w:hAnsi="宋体" w:cs="宋体"/>
          <w:sz w:val="28"/>
          <w:szCs w:val="28"/>
          <w:lang w:val="zh-CN"/>
        </w:rPr>
      </w:pPr>
      <w:r>
        <w:rPr>
          <w:rFonts w:hint="eastAsia" w:ascii="宋体" w:hAnsi="宋体" w:cs="宋体"/>
          <w:b/>
          <w:bCs/>
          <w:sz w:val="28"/>
          <w:szCs w:val="28"/>
          <w:lang w:val="zh-CN"/>
        </w:rPr>
        <w:t>第二十三条</w:t>
      </w:r>
      <w:r>
        <w:rPr>
          <w:rFonts w:ascii="宋体" w:hAnsi="宋体" w:cs="宋体"/>
          <w:sz w:val="28"/>
          <w:szCs w:val="28"/>
          <w:lang w:val="zh-CN"/>
        </w:rPr>
        <w:t xml:space="preserve">  </w:t>
      </w:r>
      <w:r>
        <w:rPr>
          <w:rFonts w:hint="eastAsia" w:ascii="宋体" w:hAnsi="宋体" w:cs="宋体"/>
          <w:sz w:val="28"/>
          <w:szCs w:val="28"/>
          <w:lang w:val="zh-CN"/>
        </w:rPr>
        <w:t>本管理办法的解释权属于中国人生科学学会专家委员会。</w:t>
      </w:r>
    </w:p>
    <w:p>
      <w:pPr>
        <w:widowControl/>
        <w:tabs>
          <w:tab w:val="left" w:pos="1625"/>
        </w:tabs>
        <w:ind w:firstLine="562" w:firstLineChars="200"/>
        <w:jc w:val="left"/>
        <w:rPr>
          <w:rFonts w:ascii="宋体" w:hAnsi="宋体" w:cs="宋体"/>
          <w:sz w:val="28"/>
          <w:szCs w:val="28"/>
          <w:lang w:val="zh-CN"/>
        </w:rPr>
      </w:pPr>
      <w:r>
        <w:rPr>
          <w:rFonts w:hint="eastAsia" w:ascii="宋体" w:hAnsi="宋体" w:cs="宋体"/>
          <w:b/>
          <w:bCs/>
          <w:sz w:val="28"/>
          <w:szCs w:val="28"/>
          <w:lang w:val="zh-CN"/>
        </w:rPr>
        <w:t>第二十四条</w:t>
      </w:r>
      <w:r>
        <w:rPr>
          <w:rFonts w:ascii="宋体" w:hAnsi="宋体" w:cs="宋体"/>
          <w:sz w:val="28"/>
          <w:szCs w:val="28"/>
          <w:lang w:val="zh-CN"/>
        </w:rPr>
        <w:t xml:space="preserve">  </w:t>
      </w:r>
      <w:r>
        <w:rPr>
          <w:rFonts w:hint="eastAsia" w:ascii="宋体" w:hAnsi="宋体" w:cs="宋体"/>
          <w:sz w:val="28"/>
          <w:szCs w:val="28"/>
          <w:lang w:val="zh-CN"/>
        </w:rPr>
        <w:t>本办法自公布之日起执行</w:t>
      </w:r>
    </w:p>
    <w:p/>
    <w:p/>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C4"/>
    <w:rsid w:val="0001234E"/>
    <w:rsid w:val="000274B7"/>
    <w:rsid w:val="000275BC"/>
    <w:rsid w:val="000555EA"/>
    <w:rsid w:val="00056E73"/>
    <w:rsid w:val="0007261C"/>
    <w:rsid w:val="000B1B11"/>
    <w:rsid w:val="000C53BA"/>
    <w:rsid w:val="000D272F"/>
    <w:rsid w:val="000F7295"/>
    <w:rsid w:val="001342C4"/>
    <w:rsid w:val="00144B2C"/>
    <w:rsid w:val="00161A1F"/>
    <w:rsid w:val="00163FF3"/>
    <w:rsid w:val="001A16B2"/>
    <w:rsid w:val="001B011B"/>
    <w:rsid w:val="001C5EBE"/>
    <w:rsid w:val="00212667"/>
    <w:rsid w:val="00222822"/>
    <w:rsid w:val="00224E6B"/>
    <w:rsid w:val="00235604"/>
    <w:rsid w:val="00255CA0"/>
    <w:rsid w:val="00266535"/>
    <w:rsid w:val="002A33E8"/>
    <w:rsid w:val="002A46C3"/>
    <w:rsid w:val="002C4043"/>
    <w:rsid w:val="002E47FB"/>
    <w:rsid w:val="00335EC4"/>
    <w:rsid w:val="0035031E"/>
    <w:rsid w:val="00366CF1"/>
    <w:rsid w:val="00377356"/>
    <w:rsid w:val="003818A7"/>
    <w:rsid w:val="00396F2B"/>
    <w:rsid w:val="003C3612"/>
    <w:rsid w:val="003E5BAE"/>
    <w:rsid w:val="0040045E"/>
    <w:rsid w:val="00451C8B"/>
    <w:rsid w:val="004525C8"/>
    <w:rsid w:val="00474BE7"/>
    <w:rsid w:val="004A0158"/>
    <w:rsid w:val="004A593F"/>
    <w:rsid w:val="004F4EC3"/>
    <w:rsid w:val="00505168"/>
    <w:rsid w:val="00516BBE"/>
    <w:rsid w:val="00562890"/>
    <w:rsid w:val="00570727"/>
    <w:rsid w:val="00585F84"/>
    <w:rsid w:val="005F1C9B"/>
    <w:rsid w:val="00600D2C"/>
    <w:rsid w:val="00607364"/>
    <w:rsid w:val="006942C2"/>
    <w:rsid w:val="006A2E8D"/>
    <w:rsid w:val="006B39FC"/>
    <w:rsid w:val="00702E56"/>
    <w:rsid w:val="007176C1"/>
    <w:rsid w:val="00744E26"/>
    <w:rsid w:val="0074658E"/>
    <w:rsid w:val="00771898"/>
    <w:rsid w:val="007B3ABB"/>
    <w:rsid w:val="007C480D"/>
    <w:rsid w:val="007D2CD4"/>
    <w:rsid w:val="007D3C13"/>
    <w:rsid w:val="007D573F"/>
    <w:rsid w:val="00820886"/>
    <w:rsid w:val="008269C4"/>
    <w:rsid w:val="00867081"/>
    <w:rsid w:val="00876C18"/>
    <w:rsid w:val="008A6319"/>
    <w:rsid w:val="008C6ACD"/>
    <w:rsid w:val="0091229B"/>
    <w:rsid w:val="009B45F3"/>
    <w:rsid w:val="009B5EE5"/>
    <w:rsid w:val="009C437E"/>
    <w:rsid w:val="009D0794"/>
    <w:rsid w:val="009F0361"/>
    <w:rsid w:val="00A30FF5"/>
    <w:rsid w:val="00A5265B"/>
    <w:rsid w:val="00A92DDC"/>
    <w:rsid w:val="00AB5625"/>
    <w:rsid w:val="00AD2C7E"/>
    <w:rsid w:val="00AE1C36"/>
    <w:rsid w:val="00AF32D9"/>
    <w:rsid w:val="00B03199"/>
    <w:rsid w:val="00B169CA"/>
    <w:rsid w:val="00B4531B"/>
    <w:rsid w:val="00B55AF2"/>
    <w:rsid w:val="00BA1472"/>
    <w:rsid w:val="00BC6DC0"/>
    <w:rsid w:val="00BD2D2E"/>
    <w:rsid w:val="00BF029B"/>
    <w:rsid w:val="00BF41CE"/>
    <w:rsid w:val="00C154E4"/>
    <w:rsid w:val="00C77FDB"/>
    <w:rsid w:val="00C8505A"/>
    <w:rsid w:val="00C93450"/>
    <w:rsid w:val="00CC5B13"/>
    <w:rsid w:val="00CD2CF9"/>
    <w:rsid w:val="00CF7814"/>
    <w:rsid w:val="00D1168B"/>
    <w:rsid w:val="00D164BB"/>
    <w:rsid w:val="00D24F6C"/>
    <w:rsid w:val="00D77037"/>
    <w:rsid w:val="00DC4B1D"/>
    <w:rsid w:val="00E0042E"/>
    <w:rsid w:val="00E060E1"/>
    <w:rsid w:val="00E87102"/>
    <w:rsid w:val="00F34353"/>
    <w:rsid w:val="00F97497"/>
    <w:rsid w:val="05A027FD"/>
    <w:rsid w:val="063F6C84"/>
    <w:rsid w:val="09090367"/>
    <w:rsid w:val="1BCD5443"/>
    <w:rsid w:val="1C44545C"/>
    <w:rsid w:val="22C32593"/>
    <w:rsid w:val="3AD35612"/>
    <w:rsid w:val="55E0597B"/>
    <w:rsid w:val="5B68549F"/>
    <w:rsid w:val="683275DA"/>
    <w:rsid w:val="6A2A5D43"/>
    <w:rsid w:val="7AB73893"/>
    <w:rsid w:val="7BA70CBE"/>
    <w:rsid w:val="7BB8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unhideWhenUsed/>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uiPriority w:val="0"/>
    <w:rPr>
      <w:rFonts w:ascii="Times New Roman" w:hAnsi="Times New Roman" w:eastAsia="宋体" w:cs="Times New Roman"/>
      <w:szCs w:val="24"/>
    </w:rPr>
  </w:style>
  <w:style w:type="character" w:customStyle="1" w:styleId="8">
    <w:name w:val="页眉 字符"/>
    <w:basedOn w:val="6"/>
    <w:link w:val="4"/>
    <w:uiPriority w:val="0"/>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380</Words>
  <Characters>2168</Characters>
  <Lines>18</Lines>
  <Paragraphs>5</Paragraphs>
  <TotalTime>389</TotalTime>
  <ScaleCrop>false</ScaleCrop>
  <LinksUpToDate>false</LinksUpToDate>
  <CharactersWithSpaces>2543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2021-07-30T01:38:00Z</dcterms:created>
  <dc:creator>李</dc:creator>
  <cp:lastModifiedBy>Musicator</cp:lastModifiedBy>
  <dcterms:modified xsi:type="dcterms:W3CDTF">2022-03-30T13:36:10Z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75ECAC87068B4C80AD3A6FE3BF5AF564</vt:lpwstr>
  </property>
</Properties>
</file>